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Sprawozdanie  z działalności Komisji Budżetu i Mienia Komunalnego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Komisja Budżetu i Mienia Komunalnego powołana została na I Sesji rady Gminy uchwała nr I/10/2024 w dniu 7 maja 2024r.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Komisja realizowała w 2025 roku plan pracy przyjęty na </w:t>
      </w:r>
      <w:r>
        <w:rPr>
          <w:rFonts w:ascii="Arial Narrow" w:hAnsi="Arial Narrow"/>
        </w:rPr>
        <w:t>Sesji Rady Gminy Brudzew</w:t>
      </w:r>
      <w:r>
        <w:rPr>
          <w:rFonts w:ascii="Arial Narrow" w:hAnsi="Arial Narrow"/>
        </w:rPr>
        <w:t xml:space="preserve"> w dniu </w:t>
      </w:r>
      <w:r>
        <w:rPr>
          <w:rFonts w:ascii="Arial Narrow" w:hAnsi="Arial Narrow"/>
        </w:rPr>
        <w:t>27.11.2024r.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Tematy z planu pracy komisji zostały w pełni zrealizowane.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pracach Komisji oprócz członków Komisji brali udział: </w:t>
      </w:r>
      <w:r>
        <w:rPr>
          <w:rFonts w:ascii="Arial Narrow" w:hAnsi="Arial Narrow"/>
        </w:rPr>
        <w:t>Wójt Gminy</w:t>
      </w:r>
      <w:r>
        <w:rPr>
          <w:rFonts w:ascii="Arial Narrow" w:hAnsi="Arial Narrow"/>
        </w:rPr>
        <w:t xml:space="preserve">, Zastępca </w:t>
      </w:r>
      <w:r>
        <w:rPr>
          <w:rFonts w:ascii="Arial Narrow" w:hAnsi="Arial Narrow"/>
        </w:rPr>
        <w:t>Wójta</w:t>
      </w:r>
      <w:r>
        <w:rPr>
          <w:rFonts w:ascii="Arial Narrow" w:hAnsi="Arial Narrow"/>
        </w:rPr>
        <w:t xml:space="preserve">, Skarbnik </w:t>
      </w:r>
      <w:r>
        <w:rPr>
          <w:rFonts w:ascii="Arial Narrow" w:hAnsi="Arial Narrow"/>
        </w:rPr>
        <w:t>Gminy, Sekretarz</w:t>
      </w:r>
      <w:r>
        <w:rPr>
          <w:rFonts w:ascii="Arial Narrow" w:hAnsi="Arial Narrow"/>
        </w:rPr>
        <w:t xml:space="preserve"> oraz kierownicy poszczególnych jednostek organizacyjnych i Referatów Urzędu </w:t>
      </w:r>
      <w:r>
        <w:rPr>
          <w:rFonts w:ascii="Arial Narrow" w:hAnsi="Arial Narrow"/>
        </w:rPr>
        <w:t>Gminy</w:t>
      </w:r>
      <w:r>
        <w:rPr>
          <w:rFonts w:ascii="Arial Narrow" w:hAnsi="Arial Narrow"/>
        </w:rPr>
        <w:t xml:space="preserve">                      w zależności od potrzeb.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W porządku obrad Komisji w omawianym okresie znalazły się następujące zagadnienia: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Zaopiniowanie zmian do budżetu Gminy </w:t>
      </w:r>
      <w:r>
        <w:rPr>
          <w:rFonts w:ascii="Arial Narrow" w:hAnsi="Arial Narrow"/>
        </w:rPr>
        <w:t>Brudzew</w:t>
      </w:r>
      <w:r>
        <w:rPr>
          <w:rFonts w:ascii="Arial Narrow" w:hAnsi="Arial Narrow"/>
        </w:rPr>
        <w:t xml:space="preserve"> na 2025r.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Zaopiniowanie </w:t>
      </w:r>
      <w:r>
        <w:rPr>
          <w:rFonts w:ascii="Arial Narrow" w:hAnsi="Arial Narrow"/>
        </w:rPr>
        <w:t xml:space="preserve">projektu uchwały w sprawie </w:t>
      </w:r>
      <w:r>
        <w:rPr>
          <w:rFonts w:ascii="Arial Narrow" w:hAnsi="Arial Narrow"/>
          <w:sz w:val="24"/>
        </w:rPr>
        <w:t>zmieniając</w:t>
      </w:r>
      <w:r>
        <w:rPr>
          <w:rFonts w:ascii="Arial Narrow" w:hAnsi="Arial Narrow"/>
          <w:sz w:val="24"/>
        </w:rPr>
        <w:t>ą</w:t>
      </w:r>
      <w:r>
        <w:rPr>
          <w:rFonts w:ascii="Arial Narrow" w:hAnsi="Arial Narrow"/>
          <w:sz w:val="24"/>
        </w:rPr>
        <w:t xml:space="preserve"> uchwałę Rady Gminy Brudzew nr LXI/421/2023 z dnia 23 stycznia 2023r. w sprawie określenia górnych stawek opłat ponoszonych przez właścicieli nieruchomości za usługi związane z pozbywaniem się zebranych na terenie nieruchomości odpadów komunalnych i nieczystości ciekłych.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Zaopiniowanie </w:t>
      </w:r>
      <w:r>
        <w:rPr>
          <w:rFonts w:ascii="Arial Narrow" w:hAnsi="Arial Narrow"/>
        </w:rPr>
        <w:t>projektu uchwa</w:t>
      </w:r>
      <w:r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y </w:t>
      </w:r>
      <w:r>
        <w:rPr>
          <w:rFonts w:ascii="Arial Narrow" w:hAnsi="Arial Narrow"/>
          <w:sz w:val="24"/>
        </w:rPr>
        <w:t>Uchwała nr XXIV/141/2025 Rady Gminy Brudzew z dnia 19.11.2025r. w sprawie przeprowadzenia konsultacji społecznych z mieszkańcami Gminy Brudzew w sprawie nadania statusu miasta miejscowości Brudzew.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Zaopiniowanie </w:t>
      </w:r>
      <w:r>
        <w:rPr>
          <w:rFonts w:ascii="Arial Narrow" w:hAnsi="Arial Narrow"/>
        </w:rPr>
        <w:t>projektu uchwały</w:t>
      </w:r>
      <w:r>
        <w:rPr>
          <w:rFonts w:ascii="Arial Narrow" w:hAnsi="Arial Narrow"/>
          <w:sz w:val="24"/>
        </w:rPr>
        <w:t xml:space="preserve"> w sprawie udzielenia Województwu Wielkopolskiemu pomocy finansowej w formie dotacji celowej na pokrycie części wkładu własnego w związku z realizacją Projektu pn: "Budowa nowej linii kolejowej Turek- konin" w ramach Programu Uzupełnienia Lokalnej i Regionalnej Infrastruktury Kolejowej - Kolej + do 2029 roku.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Zaopiniowanie </w:t>
      </w:r>
      <w:r>
        <w:rPr>
          <w:rFonts w:ascii="Arial Narrow" w:hAnsi="Arial Narrow"/>
        </w:rPr>
        <w:t>projektu uchwały</w:t>
      </w:r>
      <w:r>
        <w:rPr>
          <w:rFonts w:ascii="Arial Narrow" w:hAnsi="Arial Narrow"/>
          <w:sz w:val="24"/>
        </w:rPr>
        <w:t xml:space="preserve"> w sprawie nabycia nieruchomości gruntowej pod plac zabaw w msc. Bratuszyn, gmina Brudzew.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Zaopiniowanie projektu uchwały w sprawie </w:t>
      </w:r>
      <w:r>
        <w:rPr>
          <w:rFonts w:ascii="Arial Narrow" w:hAnsi="Arial Narrow"/>
          <w:sz w:val="24"/>
        </w:rPr>
        <w:t>w sprawie udzielenia pomocy finansowej Gminie Miejskiej Turek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określenia wielkości oraz zasad.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>
        <w:rPr>
          <w:rFonts w:ascii="Arial Narrow" w:hAnsi="Arial Narrow"/>
        </w:rPr>
        <w:t>. Zaopiniowanie projektu uchwały w sprawie</w:t>
      </w:r>
      <w:r>
        <w:rPr>
          <w:rFonts w:ascii="Arial Narrow" w:hAnsi="Arial Narrow"/>
          <w:sz w:val="24"/>
        </w:rPr>
        <w:t xml:space="preserve"> w sprawie zatwierdzenia sprawozdania finansowego wraz ze sprawozdaniem z wykonania budżetu gminy Brudzew za rok 2024.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. Zaopiniowanie </w:t>
      </w:r>
      <w:r>
        <w:rPr>
          <w:rFonts w:ascii="Arial Narrow" w:hAnsi="Arial Narrow"/>
        </w:rPr>
        <w:t xml:space="preserve">projektu uchwały </w:t>
      </w:r>
      <w:r>
        <w:rPr>
          <w:rFonts w:ascii="Arial Narrow" w:hAnsi="Arial Narrow"/>
          <w:sz w:val="24"/>
        </w:rPr>
        <w:t>w sprawie udzielenia absolutorium Wójtowi Gminy Brudzew z tytułu wykonania budżetu gminy za rok 2024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. Zaopiniowanie projektu uchwały w sprawie </w:t>
      </w:r>
      <w:r>
        <w:rPr>
          <w:rFonts w:ascii="Arial Narrow" w:hAnsi="Arial Narrow"/>
          <w:sz w:val="24"/>
        </w:rPr>
        <w:t>w sprawie udzielenia Wójtowi Gminy Brudzew wotum zaufania.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Zaopiniowania projektu uchwały w sprawie </w:t>
      </w:r>
      <w:r>
        <w:rPr>
          <w:rFonts w:ascii="Arial Narrow" w:hAnsi="Arial Narrow"/>
          <w:sz w:val="24"/>
        </w:rPr>
        <w:t>ustalenia zasad nieodpłatnego przejmowania na własność Gminy Brudzew nieruchomości stanowiących drogi wewnętrzne.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Zaopiniowania projektu uchwały w sprawie </w:t>
      </w:r>
      <w:r>
        <w:rPr>
          <w:rFonts w:ascii="Arial Narrow" w:hAnsi="Arial Narrow"/>
          <w:sz w:val="24"/>
        </w:rPr>
        <w:t>szczegółowych zasad i trybu umarzania, odraczania spłaty lub rozkładania n araty należności pieniężnych o charakterze cywilnoprawnym przypadającym gminie Brudzew lub jej jednostkom organizacyjnym oraz warunków dopuszczalności pomocy publicznej w przypadkach, w których ulga stanowić będzie pomoc publiczną.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Zaopiniowania projektu uchwały w sprawie </w:t>
      </w:r>
      <w:r>
        <w:rPr>
          <w:rFonts w:ascii="Arial Narrow" w:hAnsi="Arial Narrow"/>
          <w:sz w:val="24"/>
        </w:rPr>
        <w:t>zwolnienia w części z opłaty za gospodarowanie odpadami komunalnymi właścicieli nieruchomości zabudowanych budynkami mieszkalnymi jednorodzinnymi, kompostujących bioodapdy stanowiące odpady komunalne w kompostowniku przydomowym.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Zaopiniowania projektu uchwały w sprawie </w:t>
      </w:r>
      <w:r>
        <w:rPr>
          <w:rFonts w:ascii="Arial Narrow" w:hAnsi="Arial Narrow"/>
          <w:sz w:val="24"/>
        </w:rPr>
        <w:t>sprzedaży nieruchomości gruntowej położonej w obrębie geodezyjnym Janiszew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>4</w:t>
      </w:r>
      <w:r>
        <w:rPr>
          <w:rFonts w:ascii="Arial Narrow" w:hAnsi="Arial Narrow"/>
        </w:rPr>
        <w:t>.</w:t>
      </w:r>
      <w:r>
        <w:rPr>
          <w:rFonts w:cs="Times New Roman" w:ascii="Arial Narrow" w:hAnsi="Arial Narrow"/>
          <w:b w:val="false"/>
          <w:bCs w:val="false"/>
          <w:sz w:val="24"/>
          <w:szCs w:val="24"/>
        </w:rPr>
        <w:t>Zaopiniowanie projektu uchwały w sprawie planu dofinansowania form doskonalenia zawodowego nauczycieli, ustalenia maksymalnej kwoty dofinansowania opłat za kształcenie pobieranych przez uczelnie wyższe i zakłady kształcenia nauczycieli oraz ustalenia specjalności i form kształcenia, na które dofinansowanie jest przyznawane w 2025 roku dla nauczycieli szkół i przedszkola prowadzonych przez gminę Brudzew.</w:t>
      </w:r>
      <w:r>
        <w:rPr>
          <w:rFonts w:ascii="Arial Narrow" w:hAnsi="Arial Narrow"/>
        </w:rPr>
        <w:t xml:space="preserve"> 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</w:t>
      </w:r>
      <w:r>
        <w:rPr>
          <w:rFonts w:cs="Times New Roman" w:ascii="Arial Narrow" w:hAnsi="Arial Narrow"/>
          <w:b w:val="false"/>
          <w:bCs w:val="false"/>
          <w:sz w:val="24"/>
          <w:szCs w:val="24"/>
        </w:rPr>
        <w:t xml:space="preserve">Zaopiniowanie projektu uchwały w sprawie </w:t>
      </w:r>
      <w:r>
        <w:rPr>
          <w:rFonts w:ascii="Arial Narrow" w:hAnsi="Arial Narrow"/>
          <w:sz w:val="24"/>
        </w:rPr>
        <w:t>wyboru metody ustalenia opłaty za gospodarowanie odpadami komunalnymi oraz ustalenia stawki takiej opłaty.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ab/>
        <w:tab/>
        <w:tab/>
        <w:tab/>
        <w:tab/>
        <w:tab/>
        <w:tab/>
        <w:t>Przewodniczący Komisji Budżetu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  <w:tab/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  <w:tab/>
        <w:tab/>
        <w:tab/>
        <w:tab/>
        <w:tab/>
        <w:t>Marek Oblizajek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 Narrow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basedOn w:val="Header"/>
    <w:next w:val="BodyText"/>
    <w:qFormat/>
    <w:pPr>
      <w:spacing w:before="200" w:after="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3">
    <w:name w:val="heading 3"/>
    <w:basedOn w:val="Header"/>
    <w:next w:val="BodyText"/>
    <w:qFormat/>
    <w:pPr>
      <w:spacing w:before="140" w:after="0"/>
      <w:outlineLvl w:val="2"/>
    </w:pPr>
    <w:rPr>
      <w:rFonts w:ascii="Liberation Serif" w:hAnsi="Liberation Serif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LibreOffice/26.2.1.2$Windows_X86_64 LibreOffice_project/620$Build-2</Application>
  <AppVersion>15.0000</AppVersion>
  <Pages>1</Pages>
  <Words>487</Words>
  <Characters>3294</Characters>
  <CharactersWithSpaces>3803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2020-05-12T13:16:00Z</dcterms:created>
  <dc:creator/>
  <dc:description/>
  <dc:language>pl-PL</dc:language>
  <cp:lastModifiedBy/>
  <cp:lastPrinted>2026-04-01T09:31:10Z</cp:lastPrinted>
  <dcterms:modified xsi:type="dcterms:W3CDTF">2026-04-01T09:31:43Z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